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BCB34" w14:textId="77777777" w:rsidR="008F590F" w:rsidRDefault="008F590F">
      <w:pPr>
        <w:pStyle w:val="a9"/>
        <w:rPr>
          <w:spacing w:val="0"/>
          <w:sz w:val="28"/>
          <w:szCs w:val="28"/>
        </w:rPr>
      </w:pPr>
      <w:r w:rsidRPr="00F77C10">
        <w:rPr>
          <w:spacing w:val="0"/>
          <w:sz w:val="28"/>
          <w:szCs w:val="28"/>
        </w:rPr>
        <w:t xml:space="preserve">ВЫБОРЫ ДЕПУТАТОВ МОСКОВСКОЙ ОБЛАСТНОЙ ДУМЫ </w:t>
      </w:r>
    </w:p>
    <w:p w14:paraId="032F5AAB" w14:textId="77777777" w:rsidR="00BD04A6" w:rsidRPr="008F590F" w:rsidRDefault="008F590F">
      <w:pPr>
        <w:pStyle w:val="a9"/>
        <w:rPr>
          <w:spacing w:val="0"/>
          <w:sz w:val="26"/>
          <w:szCs w:val="26"/>
        </w:rPr>
      </w:pPr>
      <w:r w:rsidRPr="008F590F">
        <w:rPr>
          <w:spacing w:val="0"/>
          <w:sz w:val="26"/>
          <w:szCs w:val="26"/>
        </w:rPr>
        <w:t>19 СЕНТЯБРЯ 2021 ГОДА</w:t>
      </w:r>
    </w:p>
    <w:p w14:paraId="4AB60C9F" w14:textId="77777777" w:rsidR="00BD04A6" w:rsidRPr="005E4E4A" w:rsidRDefault="00BD04A6">
      <w:pPr>
        <w:pStyle w:val="a9"/>
        <w:rPr>
          <w:spacing w:val="0"/>
          <w:sz w:val="10"/>
          <w:szCs w:val="10"/>
        </w:rPr>
      </w:pPr>
    </w:p>
    <w:p w14:paraId="450F0C22" w14:textId="77777777" w:rsidR="00050158" w:rsidRPr="00F77C10" w:rsidRDefault="00BD04A6">
      <w:pPr>
        <w:pStyle w:val="a9"/>
        <w:rPr>
          <w:spacing w:val="0"/>
          <w:sz w:val="30"/>
          <w:szCs w:val="30"/>
        </w:rPr>
      </w:pPr>
      <w:r w:rsidRPr="00F77C10">
        <w:rPr>
          <w:spacing w:val="0"/>
          <w:sz w:val="30"/>
          <w:szCs w:val="30"/>
        </w:rPr>
        <w:t xml:space="preserve">ОКРУЖНАЯ </w:t>
      </w:r>
      <w:r w:rsidR="00050158" w:rsidRPr="00F77C10">
        <w:rPr>
          <w:spacing w:val="0"/>
          <w:sz w:val="30"/>
          <w:szCs w:val="30"/>
        </w:rPr>
        <w:t xml:space="preserve">ИЗБИРАТЕЛЬНАЯ КОМИССИЯ </w:t>
      </w:r>
    </w:p>
    <w:p w14:paraId="6D514546" w14:textId="77777777" w:rsidR="00050158" w:rsidRDefault="00BD04A6">
      <w:pPr>
        <w:pStyle w:val="5"/>
        <w:spacing w:line="240" w:lineRule="auto"/>
        <w:rPr>
          <w:spacing w:val="0"/>
          <w:sz w:val="30"/>
          <w:szCs w:val="30"/>
        </w:rPr>
      </w:pPr>
      <w:r w:rsidRPr="00F77C10">
        <w:rPr>
          <w:spacing w:val="0"/>
          <w:sz w:val="30"/>
          <w:szCs w:val="30"/>
        </w:rPr>
        <w:t>Звенигородского одномандатного избирательного округа № 6</w:t>
      </w:r>
    </w:p>
    <w:p w14:paraId="61DB6EDC" w14:textId="77777777" w:rsidR="00C06E6E" w:rsidRPr="00C06E6E" w:rsidRDefault="00C06E6E" w:rsidP="00C06E6E">
      <w:pPr>
        <w:jc w:val="center"/>
        <w:rPr>
          <w:sz w:val="10"/>
          <w:szCs w:val="10"/>
          <w:u w:val="single"/>
        </w:rPr>
      </w:pPr>
    </w:p>
    <w:p w14:paraId="3A38E56F" w14:textId="77777777" w:rsidR="00C06E6E" w:rsidRPr="00C06E6E" w:rsidRDefault="00C06E6E" w:rsidP="00C06E6E">
      <w:pPr>
        <w:jc w:val="center"/>
        <w:rPr>
          <w:sz w:val="18"/>
        </w:rPr>
      </w:pPr>
      <w:r w:rsidRPr="00C06E6E">
        <w:rPr>
          <w:sz w:val="18"/>
        </w:rPr>
        <w:t xml:space="preserve">143000, </w:t>
      </w:r>
      <w:proofErr w:type="gramStart"/>
      <w:r w:rsidRPr="00C06E6E">
        <w:rPr>
          <w:sz w:val="18"/>
        </w:rPr>
        <w:t>Московская  обл.</w:t>
      </w:r>
      <w:proofErr w:type="gramEnd"/>
      <w:r w:rsidRPr="00C06E6E">
        <w:rPr>
          <w:sz w:val="18"/>
        </w:rPr>
        <w:t xml:space="preserve">, г. Одинцово, ул. Маршала Жукова, д.29а (ОЦЭВ), </w:t>
      </w:r>
      <w:proofErr w:type="spellStart"/>
      <w:r w:rsidRPr="00C06E6E">
        <w:rPr>
          <w:sz w:val="18"/>
        </w:rPr>
        <w:t>каб</w:t>
      </w:r>
      <w:proofErr w:type="spellEnd"/>
      <w:r w:rsidRPr="00C06E6E">
        <w:rPr>
          <w:sz w:val="18"/>
        </w:rPr>
        <w:t xml:space="preserve">. 20      Тел. (495) 596-05-01   </w:t>
      </w:r>
      <w:r w:rsidRPr="00C06E6E">
        <w:rPr>
          <w:sz w:val="18"/>
          <w:lang w:val="en-US"/>
        </w:rPr>
        <w:t>e</w:t>
      </w:r>
      <w:r w:rsidRPr="00C06E6E">
        <w:rPr>
          <w:sz w:val="18"/>
        </w:rPr>
        <w:t>-</w:t>
      </w:r>
      <w:r w:rsidRPr="00C06E6E">
        <w:rPr>
          <w:sz w:val="18"/>
          <w:lang w:val="en-US"/>
        </w:rPr>
        <w:t>mail</w:t>
      </w:r>
      <w:r w:rsidRPr="00C06E6E">
        <w:rPr>
          <w:sz w:val="18"/>
        </w:rPr>
        <w:t xml:space="preserve">: </w:t>
      </w:r>
      <w:proofErr w:type="spellStart"/>
      <w:r w:rsidRPr="00C06E6E">
        <w:rPr>
          <w:sz w:val="18"/>
          <w:lang w:val="en-US"/>
        </w:rPr>
        <w:t>tik</w:t>
      </w:r>
      <w:proofErr w:type="spellEnd"/>
      <w:r w:rsidRPr="00C06E6E">
        <w:rPr>
          <w:sz w:val="18"/>
        </w:rPr>
        <w:t>@</w:t>
      </w:r>
      <w:proofErr w:type="spellStart"/>
      <w:r w:rsidRPr="00C06E6E">
        <w:rPr>
          <w:sz w:val="18"/>
          <w:lang w:val="en-US"/>
        </w:rPr>
        <w:t>odin</w:t>
      </w:r>
      <w:proofErr w:type="spellEnd"/>
      <w:r w:rsidRPr="00C06E6E">
        <w:rPr>
          <w:sz w:val="18"/>
        </w:rPr>
        <w:t>.</w:t>
      </w:r>
      <w:proofErr w:type="spellStart"/>
      <w:r w:rsidRPr="00C06E6E">
        <w:rPr>
          <w:sz w:val="18"/>
          <w:lang w:val="en-US"/>
        </w:rPr>
        <w:t>ru</w:t>
      </w:r>
      <w:proofErr w:type="spellEnd"/>
    </w:p>
    <w:p w14:paraId="33C6A24D" w14:textId="77777777" w:rsidR="00050158" w:rsidRPr="005E4E4A" w:rsidRDefault="00050158">
      <w:pPr>
        <w:ind w:firstLine="708"/>
        <w:rPr>
          <w:sz w:val="24"/>
          <w:szCs w:val="24"/>
        </w:rPr>
      </w:pPr>
    </w:p>
    <w:p w14:paraId="664D28AE" w14:textId="77777777" w:rsidR="00050158" w:rsidRPr="005E4E4A" w:rsidRDefault="005536EF" w:rsidP="005536EF">
      <w:pPr>
        <w:jc w:val="center"/>
        <w:rPr>
          <w:b/>
          <w:sz w:val="32"/>
          <w:szCs w:val="32"/>
        </w:rPr>
      </w:pPr>
      <w:r w:rsidRPr="005E4E4A">
        <w:rPr>
          <w:b/>
          <w:sz w:val="32"/>
          <w:szCs w:val="32"/>
        </w:rPr>
        <w:t>Р</w:t>
      </w:r>
      <w:r w:rsidR="00435ADA" w:rsidRPr="005E4E4A">
        <w:rPr>
          <w:b/>
          <w:sz w:val="32"/>
          <w:szCs w:val="32"/>
        </w:rPr>
        <w:t xml:space="preserve"> </w:t>
      </w:r>
      <w:r w:rsidRPr="005E4E4A">
        <w:rPr>
          <w:b/>
          <w:sz w:val="32"/>
          <w:szCs w:val="32"/>
        </w:rPr>
        <w:t>Е</w:t>
      </w:r>
      <w:r w:rsidR="00435ADA" w:rsidRPr="005E4E4A">
        <w:rPr>
          <w:b/>
          <w:sz w:val="32"/>
          <w:szCs w:val="32"/>
        </w:rPr>
        <w:t xml:space="preserve"> </w:t>
      </w:r>
      <w:r w:rsidRPr="005E4E4A">
        <w:rPr>
          <w:b/>
          <w:sz w:val="32"/>
          <w:szCs w:val="32"/>
        </w:rPr>
        <w:t>Ш</w:t>
      </w:r>
      <w:r w:rsidR="00435ADA" w:rsidRPr="005E4E4A">
        <w:rPr>
          <w:b/>
          <w:sz w:val="32"/>
          <w:szCs w:val="32"/>
        </w:rPr>
        <w:t xml:space="preserve"> </w:t>
      </w:r>
      <w:r w:rsidRPr="005E4E4A">
        <w:rPr>
          <w:b/>
          <w:sz w:val="32"/>
          <w:szCs w:val="32"/>
        </w:rPr>
        <w:t>Е</w:t>
      </w:r>
      <w:r w:rsidR="00435ADA" w:rsidRPr="005E4E4A">
        <w:rPr>
          <w:b/>
          <w:sz w:val="32"/>
          <w:szCs w:val="32"/>
        </w:rPr>
        <w:t xml:space="preserve"> </w:t>
      </w:r>
      <w:r w:rsidRPr="005E4E4A">
        <w:rPr>
          <w:b/>
          <w:sz w:val="32"/>
          <w:szCs w:val="32"/>
        </w:rPr>
        <w:t>Н</w:t>
      </w:r>
      <w:r w:rsidR="00435ADA" w:rsidRPr="005E4E4A">
        <w:rPr>
          <w:b/>
          <w:sz w:val="32"/>
          <w:szCs w:val="32"/>
        </w:rPr>
        <w:t xml:space="preserve"> </w:t>
      </w:r>
      <w:r w:rsidRPr="005E4E4A">
        <w:rPr>
          <w:b/>
          <w:sz w:val="32"/>
          <w:szCs w:val="32"/>
        </w:rPr>
        <w:t>И</w:t>
      </w:r>
      <w:r w:rsidR="00435ADA" w:rsidRPr="005E4E4A">
        <w:rPr>
          <w:b/>
          <w:sz w:val="32"/>
          <w:szCs w:val="32"/>
        </w:rPr>
        <w:t xml:space="preserve"> </w:t>
      </w:r>
      <w:r w:rsidRPr="005E4E4A">
        <w:rPr>
          <w:b/>
          <w:sz w:val="32"/>
          <w:szCs w:val="32"/>
        </w:rPr>
        <w:t>Е</w:t>
      </w:r>
    </w:p>
    <w:p w14:paraId="391E8AB4" w14:textId="77777777" w:rsidR="005536EF" w:rsidRPr="005E4E4A" w:rsidRDefault="005536EF" w:rsidP="005536EF">
      <w:pPr>
        <w:jc w:val="center"/>
        <w:rPr>
          <w:sz w:val="10"/>
          <w:szCs w:val="10"/>
        </w:rPr>
      </w:pPr>
    </w:p>
    <w:p w14:paraId="63BC0004" w14:textId="462A3E08" w:rsidR="005536EF" w:rsidRPr="004D6DA3" w:rsidRDefault="004D6DA3" w:rsidP="005536EF">
      <w:pPr>
        <w:jc w:val="center"/>
        <w:rPr>
          <w:sz w:val="28"/>
          <w:szCs w:val="28"/>
        </w:rPr>
      </w:pPr>
      <w:r w:rsidRPr="004D6DA3">
        <w:rPr>
          <w:sz w:val="28"/>
          <w:szCs w:val="28"/>
        </w:rPr>
        <w:t>12</w:t>
      </w:r>
      <w:r w:rsidR="009A2924" w:rsidRPr="004D6DA3">
        <w:rPr>
          <w:sz w:val="28"/>
          <w:szCs w:val="28"/>
        </w:rPr>
        <w:t xml:space="preserve"> августа </w:t>
      </w:r>
      <w:r w:rsidR="005536EF" w:rsidRPr="004D6DA3">
        <w:rPr>
          <w:sz w:val="28"/>
          <w:szCs w:val="28"/>
        </w:rPr>
        <w:t>20</w:t>
      </w:r>
      <w:r w:rsidR="004069E0" w:rsidRPr="004D6DA3">
        <w:rPr>
          <w:sz w:val="28"/>
          <w:szCs w:val="28"/>
        </w:rPr>
        <w:t>21</w:t>
      </w:r>
      <w:r w:rsidR="005536EF" w:rsidRPr="004D6DA3">
        <w:rPr>
          <w:sz w:val="28"/>
          <w:szCs w:val="28"/>
        </w:rPr>
        <w:t xml:space="preserve"> </w:t>
      </w:r>
      <w:proofErr w:type="gramStart"/>
      <w:r w:rsidR="005536EF" w:rsidRPr="004D6DA3">
        <w:rPr>
          <w:sz w:val="28"/>
          <w:szCs w:val="28"/>
        </w:rPr>
        <w:t>года</w:t>
      </w:r>
      <w:r w:rsidR="00435ADA" w:rsidRPr="004D6DA3">
        <w:rPr>
          <w:sz w:val="28"/>
          <w:szCs w:val="28"/>
        </w:rPr>
        <w:t xml:space="preserve"> </w:t>
      </w:r>
      <w:r w:rsidR="004909A1" w:rsidRPr="004D6DA3">
        <w:rPr>
          <w:sz w:val="28"/>
          <w:szCs w:val="28"/>
        </w:rPr>
        <w:t xml:space="preserve"> №</w:t>
      </w:r>
      <w:proofErr w:type="gramEnd"/>
      <w:r w:rsidR="00A83CC1" w:rsidRPr="004D6DA3">
        <w:rPr>
          <w:sz w:val="28"/>
          <w:szCs w:val="28"/>
        </w:rPr>
        <w:t xml:space="preserve"> </w:t>
      </w:r>
      <w:r w:rsidRPr="004D6DA3">
        <w:rPr>
          <w:sz w:val="28"/>
          <w:szCs w:val="28"/>
        </w:rPr>
        <w:t>18</w:t>
      </w:r>
      <w:r w:rsidR="003618F6" w:rsidRPr="004D6DA3">
        <w:rPr>
          <w:sz w:val="28"/>
          <w:szCs w:val="28"/>
        </w:rPr>
        <w:t>/</w:t>
      </w:r>
      <w:r w:rsidRPr="004D6DA3">
        <w:rPr>
          <w:sz w:val="28"/>
          <w:szCs w:val="28"/>
        </w:rPr>
        <w:t>2</w:t>
      </w:r>
    </w:p>
    <w:p w14:paraId="3E59977C" w14:textId="77777777" w:rsidR="00050158" w:rsidRDefault="00050158">
      <w:pPr>
        <w:ind w:firstLine="708"/>
        <w:rPr>
          <w:sz w:val="24"/>
        </w:rPr>
      </w:pPr>
    </w:p>
    <w:p w14:paraId="175923C2" w14:textId="6AF5D187" w:rsidR="0026128E" w:rsidRPr="00A97AA7" w:rsidRDefault="0026128E" w:rsidP="003166C0">
      <w:pPr>
        <w:jc w:val="center"/>
        <w:rPr>
          <w:b/>
          <w:bCs/>
          <w:sz w:val="26"/>
          <w:szCs w:val="26"/>
        </w:rPr>
      </w:pPr>
      <w:r w:rsidRPr="00A97AA7">
        <w:rPr>
          <w:b/>
          <w:sz w:val="26"/>
          <w:szCs w:val="26"/>
        </w:rPr>
        <w:t>О</w:t>
      </w:r>
      <w:r w:rsidR="00B26467" w:rsidRPr="00A97AA7">
        <w:rPr>
          <w:b/>
          <w:sz w:val="26"/>
          <w:szCs w:val="26"/>
        </w:rPr>
        <w:t xml:space="preserve">б отказе в </w:t>
      </w:r>
      <w:r w:rsidRPr="00A97AA7">
        <w:rPr>
          <w:b/>
          <w:sz w:val="26"/>
          <w:szCs w:val="26"/>
        </w:rPr>
        <w:t xml:space="preserve">регистрации кандидата в депутаты Московской областной Думы по Звенигородскому одномандатному избирательному округу № 6 </w:t>
      </w:r>
      <w:proofErr w:type="spellStart"/>
      <w:r w:rsidR="00A97AA7" w:rsidRPr="00A97AA7">
        <w:rPr>
          <w:b/>
          <w:sz w:val="26"/>
          <w:szCs w:val="26"/>
        </w:rPr>
        <w:t>Чекулаева</w:t>
      </w:r>
      <w:proofErr w:type="spellEnd"/>
      <w:r w:rsidR="00A97AA7" w:rsidRPr="00A97AA7">
        <w:rPr>
          <w:b/>
          <w:sz w:val="26"/>
          <w:szCs w:val="26"/>
        </w:rPr>
        <w:t xml:space="preserve"> Максима Андреевича</w:t>
      </w:r>
      <w:r w:rsidR="00B26467" w:rsidRPr="00A97AA7">
        <w:rPr>
          <w:b/>
          <w:sz w:val="26"/>
          <w:szCs w:val="26"/>
        </w:rPr>
        <w:t xml:space="preserve">, </w:t>
      </w:r>
      <w:r w:rsidRPr="00A97AA7">
        <w:rPr>
          <w:b/>
          <w:sz w:val="26"/>
          <w:szCs w:val="26"/>
        </w:rPr>
        <w:t>вы</w:t>
      </w:r>
      <w:bookmarkStart w:id="0" w:name="_GoBack"/>
      <w:bookmarkEnd w:id="0"/>
      <w:r w:rsidRPr="00A97AA7">
        <w:rPr>
          <w:b/>
          <w:sz w:val="26"/>
          <w:szCs w:val="26"/>
        </w:rPr>
        <w:t>двинут</w:t>
      </w:r>
      <w:r w:rsidR="00B0426D" w:rsidRPr="00A97AA7">
        <w:rPr>
          <w:b/>
          <w:sz w:val="26"/>
          <w:szCs w:val="26"/>
        </w:rPr>
        <w:t>ого</w:t>
      </w:r>
      <w:r w:rsidRPr="00A97AA7">
        <w:rPr>
          <w:b/>
          <w:sz w:val="26"/>
          <w:szCs w:val="26"/>
        </w:rPr>
        <w:t xml:space="preserve"> избирательным объединением</w:t>
      </w:r>
      <w:r w:rsidR="00B26467" w:rsidRPr="00A97AA7">
        <w:rPr>
          <w:b/>
          <w:sz w:val="26"/>
          <w:szCs w:val="26"/>
        </w:rPr>
        <w:t xml:space="preserve"> </w:t>
      </w:r>
      <w:r w:rsidR="00A97AA7" w:rsidRPr="00A97AA7">
        <w:rPr>
          <w:b/>
          <w:sz w:val="26"/>
          <w:szCs w:val="26"/>
        </w:rPr>
        <w:t>«</w:t>
      </w:r>
      <w:r w:rsidR="00A97AA7" w:rsidRPr="00A97AA7">
        <w:rPr>
          <w:b/>
          <w:bCs/>
          <w:sz w:val="26"/>
          <w:szCs w:val="26"/>
        </w:rPr>
        <w:t xml:space="preserve">ОБЩЕСТВЕННАЯ ОРГАНИЗАЦИЯ – ПОЛИТИЧЕСКАЯ ПАРТИЯ «РОССИЙСКИЙ ОБЩЕНАРОДНЫЙ СОЮЗ» </w:t>
      </w:r>
    </w:p>
    <w:p w14:paraId="51BD9351" w14:textId="77777777" w:rsidR="0026128E" w:rsidRDefault="0026128E" w:rsidP="0026128E">
      <w:pPr>
        <w:ind w:firstLine="708"/>
        <w:jc w:val="both"/>
        <w:rPr>
          <w:sz w:val="26"/>
          <w:szCs w:val="26"/>
        </w:rPr>
      </w:pPr>
    </w:p>
    <w:p w14:paraId="70C977B5" w14:textId="24488CED" w:rsidR="0026128E" w:rsidRPr="00A97AA7" w:rsidRDefault="0026128E" w:rsidP="0026128E">
      <w:pPr>
        <w:ind w:firstLine="708"/>
        <w:jc w:val="both"/>
        <w:rPr>
          <w:sz w:val="26"/>
          <w:szCs w:val="26"/>
        </w:rPr>
      </w:pPr>
      <w:r w:rsidRPr="00A97AA7">
        <w:rPr>
          <w:sz w:val="26"/>
          <w:szCs w:val="26"/>
        </w:rPr>
        <w:t xml:space="preserve">Проверив соблюдение требований </w:t>
      </w:r>
      <w:r w:rsidRPr="00A97AA7">
        <w:rPr>
          <w:sz w:val="26"/>
          <w:szCs w:val="26"/>
          <w:shd w:val="clear" w:color="auto" w:fill="FFFFFF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 и Закона Московской области от 06.06.2011 №79/2011-ОЗ «О выборах депутатов Московской областной Думы» при выдвижении кандидата в депутаты Московской областной Думы по </w:t>
      </w:r>
      <w:r w:rsidRPr="00A97AA7">
        <w:rPr>
          <w:sz w:val="26"/>
          <w:szCs w:val="26"/>
        </w:rPr>
        <w:t xml:space="preserve">Звенигородскому одномандатному избирательному округу № 6 </w:t>
      </w:r>
      <w:proofErr w:type="spellStart"/>
      <w:r w:rsidR="00A97AA7" w:rsidRPr="00A97AA7">
        <w:rPr>
          <w:sz w:val="26"/>
          <w:szCs w:val="26"/>
        </w:rPr>
        <w:t>Чекулаева</w:t>
      </w:r>
      <w:proofErr w:type="spellEnd"/>
      <w:r w:rsidR="00A97AA7" w:rsidRPr="00A97AA7">
        <w:rPr>
          <w:sz w:val="26"/>
          <w:szCs w:val="26"/>
        </w:rPr>
        <w:t xml:space="preserve"> Максима Андреевича</w:t>
      </w:r>
      <w:r w:rsidRPr="00A97AA7">
        <w:rPr>
          <w:sz w:val="26"/>
          <w:szCs w:val="26"/>
        </w:rPr>
        <w:t>, выдвинут</w:t>
      </w:r>
      <w:r w:rsidR="00B0426D" w:rsidRPr="00A97AA7">
        <w:rPr>
          <w:sz w:val="26"/>
          <w:szCs w:val="26"/>
        </w:rPr>
        <w:t>ого</w:t>
      </w:r>
      <w:r w:rsidRPr="00A97AA7">
        <w:rPr>
          <w:sz w:val="26"/>
          <w:szCs w:val="26"/>
        </w:rPr>
        <w:t xml:space="preserve"> избирательным объединением </w:t>
      </w:r>
      <w:r w:rsidR="00B26467" w:rsidRPr="00A97AA7">
        <w:rPr>
          <w:bCs/>
          <w:sz w:val="26"/>
          <w:szCs w:val="26"/>
        </w:rPr>
        <w:t>«</w:t>
      </w:r>
      <w:r w:rsidR="00A97AA7" w:rsidRPr="00A97AA7">
        <w:rPr>
          <w:sz w:val="26"/>
          <w:szCs w:val="26"/>
        </w:rPr>
        <w:t>ОБЩЕСТВЕННАЯ ОРГАНИЗАЦИЯ – ПОЛИТИЧЕСКАЯ ПАРТИЯ «РОССИЙСКИЙ ОБЩЕНАРОДНЫЙ СОЮЗ</w:t>
      </w:r>
      <w:r w:rsidR="00A97AA7" w:rsidRPr="00A97AA7">
        <w:rPr>
          <w:b/>
          <w:sz w:val="26"/>
          <w:szCs w:val="26"/>
        </w:rPr>
        <w:t>»</w:t>
      </w:r>
      <w:r w:rsidRPr="00A97AA7">
        <w:rPr>
          <w:bCs/>
          <w:sz w:val="26"/>
          <w:szCs w:val="26"/>
        </w:rPr>
        <w:t>,</w:t>
      </w:r>
      <w:r w:rsidRPr="00A97AA7">
        <w:rPr>
          <w:sz w:val="26"/>
          <w:szCs w:val="26"/>
        </w:rPr>
        <w:t xml:space="preserve"> </w:t>
      </w:r>
      <w:r w:rsidRPr="00A97AA7">
        <w:rPr>
          <w:sz w:val="26"/>
          <w:szCs w:val="26"/>
          <w:shd w:val="clear" w:color="auto" w:fill="FFFFFF"/>
        </w:rPr>
        <w:t>и представленные для уведомления о выдвижении и регистрации кандидата в депутаты Московской областной Думы документы, окружная избирательная комиссия установила следующее.</w:t>
      </w:r>
    </w:p>
    <w:p w14:paraId="65EB4CEC" w14:textId="2A094884" w:rsidR="00A97AA7" w:rsidRPr="00A97AA7" w:rsidRDefault="0026128E" w:rsidP="0026128E">
      <w:pPr>
        <w:ind w:firstLine="708"/>
        <w:jc w:val="both"/>
        <w:rPr>
          <w:color w:val="000000"/>
          <w:sz w:val="26"/>
          <w:szCs w:val="26"/>
        </w:rPr>
      </w:pPr>
      <w:r w:rsidRPr="00525378">
        <w:rPr>
          <w:sz w:val="26"/>
          <w:szCs w:val="26"/>
          <w:shd w:val="clear" w:color="auto" w:fill="FFFFFF"/>
        </w:rPr>
        <w:t xml:space="preserve">Кандидатом </w:t>
      </w:r>
      <w:proofErr w:type="spellStart"/>
      <w:r w:rsidR="00A97AA7">
        <w:rPr>
          <w:sz w:val="26"/>
          <w:szCs w:val="26"/>
          <w:shd w:val="clear" w:color="auto" w:fill="FFFFFF"/>
        </w:rPr>
        <w:t>Чекулаевым</w:t>
      </w:r>
      <w:proofErr w:type="spellEnd"/>
      <w:r w:rsidR="00A97AA7">
        <w:rPr>
          <w:sz w:val="26"/>
          <w:szCs w:val="26"/>
          <w:shd w:val="clear" w:color="auto" w:fill="FFFFFF"/>
        </w:rPr>
        <w:t xml:space="preserve"> Максимом Андреевичем</w:t>
      </w:r>
      <w:r w:rsidRPr="00525378">
        <w:rPr>
          <w:sz w:val="26"/>
          <w:szCs w:val="26"/>
          <w:shd w:val="clear" w:color="auto" w:fill="FFFFFF"/>
        </w:rPr>
        <w:t>, выдвинут</w:t>
      </w:r>
      <w:r w:rsidR="00B0426D" w:rsidRPr="00525378">
        <w:rPr>
          <w:sz w:val="26"/>
          <w:szCs w:val="26"/>
          <w:shd w:val="clear" w:color="auto" w:fill="FFFFFF"/>
        </w:rPr>
        <w:t>ым</w:t>
      </w:r>
      <w:r w:rsidRPr="00525378">
        <w:rPr>
          <w:sz w:val="26"/>
          <w:szCs w:val="26"/>
          <w:shd w:val="clear" w:color="auto" w:fill="FFFFFF"/>
        </w:rPr>
        <w:t xml:space="preserve"> </w:t>
      </w:r>
      <w:r w:rsidRPr="00525378">
        <w:rPr>
          <w:sz w:val="26"/>
          <w:szCs w:val="26"/>
        </w:rPr>
        <w:t xml:space="preserve">в составе списка кандидатов в депутаты Московской областной Думы по одномандатным избирательным округам, заверенного решением Избирательной комиссии Московской области от </w:t>
      </w:r>
      <w:r w:rsidR="00A97AA7">
        <w:rPr>
          <w:sz w:val="26"/>
          <w:szCs w:val="26"/>
        </w:rPr>
        <w:t>20</w:t>
      </w:r>
      <w:r w:rsidRPr="00525378">
        <w:rPr>
          <w:sz w:val="26"/>
          <w:szCs w:val="26"/>
        </w:rPr>
        <w:t>.07.20</w:t>
      </w:r>
      <w:r w:rsidR="00B0426D" w:rsidRPr="00525378">
        <w:rPr>
          <w:sz w:val="26"/>
          <w:szCs w:val="26"/>
        </w:rPr>
        <w:t>2</w:t>
      </w:r>
      <w:r w:rsidRPr="00525378">
        <w:rPr>
          <w:sz w:val="26"/>
          <w:szCs w:val="26"/>
        </w:rPr>
        <w:t xml:space="preserve">1 № </w:t>
      </w:r>
      <w:r w:rsidR="00B0426D" w:rsidRPr="00525378">
        <w:rPr>
          <w:color w:val="000000"/>
          <w:sz w:val="26"/>
          <w:szCs w:val="26"/>
        </w:rPr>
        <w:t>2</w:t>
      </w:r>
      <w:r w:rsidR="00A97AA7">
        <w:rPr>
          <w:color w:val="000000"/>
          <w:sz w:val="26"/>
          <w:szCs w:val="26"/>
        </w:rPr>
        <w:t>12</w:t>
      </w:r>
      <w:r w:rsidRPr="00525378">
        <w:rPr>
          <w:color w:val="000000"/>
          <w:sz w:val="26"/>
          <w:szCs w:val="26"/>
        </w:rPr>
        <w:t>/</w:t>
      </w:r>
      <w:r w:rsidR="00B0426D" w:rsidRPr="00525378">
        <w:rPr>
          <w:color w:val="000000"/>
          <w:sz w:val="26"/>
          <w:szCs w:val="26"/>
        </w:rPr>
        <w:t>20</w:t>
      </w:r>
      <w:r w:rsidR="00A97AA7">
        <w:rPr>
          <w:color w:val="000000"/>
          <w:sz w:val="26"/>
          <w:szCs w:val="26"/>
        </w:rPr>
        <w:t>8</w:t>
      </w:r>
      <w:r w:rsidR="00B26467">
        <w:rPr>
          <w:color w:val="000000"/>
          <w:sz w:val="26"/>
          <w:szCs w:val="26"/>
        </w:rPr>
        <w:t>2</w:t>
      </w:r>
      <w:r w:rsidRPr="00525378">
        <w:rPr>
          <w:color w:val="000000"/>
          <w:sz w:val="26"/>
          <w:szCs w:val="26"/>
        </w:rPr>
        <w:t>-</w:t>
      </w:r>
      <w:r w:rsidR="00B0426D" w:rsidRPr="00525378">
        <w:rPr>
          <w:color w:val="000000"/>
          <w:sz w:val="26"/>
          <w:szCs w:val="26"/>
        </w:rPr>
        <w:t>6 «О заверении списка кандидатов в депутаты Московской областной Думы по одномандатным избирательным округам</w:t>
      </w:r>
      <w:r w:rsidR="00525378">
        <w:rPr>
          <w:color w:val="000000"/>
          <w:sz w:val="26"/>
          <w:szCs w:val="26"/>
        </w:rPr>
        <w:t xml:space="preserve">, выдвинутых избирательным объединением </w:t>
      </w:r>
      <w:r w:rsidR="00A97AA7" w:rsidRPr="00A97AA7">
        <w:rPr>
          <w:bCs/>
          <w:sz w:val="26"/>
          <w:szCs w:val="26"/>
        </w:rPr>
        <w:t>«</w:t>
      </w:r>
      <w:r w:rsidR="00A97AA7" w:rsidRPr="00A97AA7">
        <w:rPr>
          <w:sz w:val="26"/>
          <w:szCs w:val="26"/>
        </w:rPr>
        <w:t>ОБЩЕСТВЕННАЯ ОРГАНИЗАЦИЯ – ПОЛИТИЧЕСКАЯ ПАРТИЯ «РОССИЙСКИЙ ОБЩЕНАРОДНЫЙ СОЮЗ</w:t>
      </w:r>
      <w:r w:rsidR="00A97AA7" w:rsidRPr="00A97AA7">
        <w:rPr>
          <w:b/>
          <w:sz w:val="26"/>
          <w:szCs w:val="26"/>
        </w:rPr>
        <w:t>»</w:t>
      </w:r>
      <w:r w:rsidRPr="00525378">
        <w:rPr>
          <w:color w:val="000000"/>
          <w:sz w:val="26"/>
          <w:szCs w:val="26"/>
        </w:rPr>
        <w:t>,</w:t>
      </w:r>
      <w:r w:rsidR="00B26467">
        <w:rPr>
          <w:color w:val="000000"/>
          <w:sz w:val="26"/>
          <w:szCs w:val="26"/>
        </w:rPr>
        <w:t xml:space="preserve"> в окружную избирательную комиссию </w:t>
      </w:r>
      <w:r w:rsidR="00A97AA7">
        <w:rPr>
          <w:color w:val="000000"/>
          <w:sz w:val="26"/>
          <w:szCs w:val="26"/>
        </w:rPr>
        <w:t>представлены документы, необходимые для уведомления о выдвижении и регистрации кандидата, в том числе подписные листы с подписями избирателей, собранными в поддержку выдвижения кандидата, в количестве 126 подписей.</w:t>
      </w:r>
    </w:p>
    <w:p w14:paraId="7E1840D3" w14:textId="2F95B524" w:rsidR="0026128E" w:rsidRDefault="0026128E" w:rsidP="0026128E">
      <w:pPr>
        <w:ind w:firstLine="708"/>
        <w:jc w:val="both"/>
        <w:rPr>
          <w:sz w:val="26"/>
          <w:szCs w:val="26"/>
        </w:rPr>
      </w:pPr>
      <w:r w:rsidRPr="00AF51D0">
        <w:rPr>
          <w:color w:val="000000"/>
          <w:sz w:val="26"/>
          <w:szCs w:val="26"/>
        </w:rPr>
        <w:t>В соответствии со статьей 35.1 Федерального закона «Об основных гарантиях избирательных прав и права на участие в референдуме граждан Российской Федерации», статьей 26.1 Закона Московской области «О выборах депутатов Московской областной Думы», решени</w:t>
      </w:r>
      <w:r w:rsidR="00272536">
        <w:rPr>
          <w:color w:val="000000"/>
          <w:sz w:val="26"/>
          <w:szCs w:val="26"/>
        </w:rPr>
        <w:t>ем</w:t>
      </w:r>
      <w:r w:rsidRPr="00AF51D0">
        <w:rPr>
          <w:color w:val="000000"/>
          <w:sz w:val="26"/>
          <w:szCs w:val="26"/>
        </w:rPr>
        <w:t xml:space="preserve"> Избирательной комиссии Московской области от </w:t>
      </w:r>
      <w:r w:rsidR="00AF51D0" w:rsidRPr="00AF51D0">
        <w:rPr>
          <w:color w:val="000000"/>
          <w:sz w:val="26"/>
          <w:szCs w:val="26"/>
        </w:rPr>
        <w:t>29</w:t>
      </w:r>
      <w:r w:rsidRPr="00AF51D0">
        <w:rPr>
          <w:color w:val="000000"/>
          <w:sz w:val="26"/>
          <w:szCs w:val="26"/>
        </w:rPr>
        <w:t>.</w:t>
      </w:r>
      <w:r w:rsidR="00AF51D0" w:rsidRPr="00AF51D0">
        <w:rPr>
          <w:color w:val="000000"/>
          <w:sz w:val="26"/>
          <w:szCs w:val="26"/>
        </w:rPr>
        <w:t>04</w:t>
      </w:r>
      <w:r w:rsidRPr="00AF51D0">
        <w:rPr>
          <w:color w:val="000000"/>
          <w:sz w:val="26"/>
          <w:szCs w:val="26"/>
        </w:rPr>
        <w:t>.20</w:t>
      </w:r>
      <w:r w:rsidR="00AF51D0" w:rsidRPr="00AF51D0">
        <w:rPr>
          <w:color w:val="000000"/>
          <w:sz w:val="26"/>
          <w:szCs w:val="26"/>
        </w:rPr>
        <w:t>2</w:t>
      </w:r>
      <w:r w:rsidRPr="00AF51D0">
        <w:rPr>
          <w:color w:val="000000"/>
          <w:sz w:val="26"/>
          <w:szCs w:val="26"/>
        </w:rPr>
        <w:t xml:space="preserve">1 № </w:t>
      </w:r>
      <w:r w:rsidR="00AF51D0" w:rsidRPr="00AF51D0">
        <w:rPr>
          <w:color w:val="000000"/>
          <w:sz w:val="26"/>
          <w:szCs w:val="26"/>
        </w:rPr>
        <w:t>200/1921-6</w:t>
      </w:r>
      <w:bookmarkStart w:id="1" w:name="_Hlk527711995"/>
      <w:r w:rsidR="00AF51D0" w:rsidRPr="00AF51D0">
        <w:rPr>
          <w:color w:val="000000"/>
          <w:sz w:val="26"/>
          <w:szCs w:val="26"/>
        </w:rPr>
        <w:t xml:space="preserve"> «</w:t>
      </w:r>
      <w:r w:rsidR="00AF51D0" w:rsidRPr="00AF51D0">
        <w:rPr>
          <w:sz w:val="26"/>
          <w:szCs w:val="26"/>
        </w:rPr>
        <w:t xml:space="preserve">О списках политических партий, выдвижение которыми (их региональными отделениями и иными структурными подразделениями) кандидатов, списков кандидатов на выборах депутатов Московской областной Думы и представительных органов муниципальных образований считается поддержанными и не требует сбора подписей избирателей» </w:t>
      </w:r>
      <w:bookmarkEnd w:id="1"/>
      <w:r w:rsidRPr="00AF51D0">
        <w:rPr>
          <w:color w:val="000000"/>
          <w:sz w:val="26"/>
          <w:szCs w:val="26"/>
        </w:rPr>
        <w:t xml:space="preserve">выдвижение </w:t>
      </w:r>
      <w:r w:rsidR="00AF51D0">
        <w:rPr>
          <w:color w:val="000000"/>
          <w:sz w:val="26"/>
          <w:szCs w:val="26"/>
        </w:rPr>
        <w:t xml:space="preserve">избирательным объединением </w:t>
      </w:r>
      <w:r w:rsidR="00B26467">
        <w:rPr>
          <w:bCs/>
          <w:sz w:val="26"/>
          <w:szCs w:val="26"/>
        </w:rPr>
        <w:t>«Региональное отделение в Московской области Политической партии «НОВЫЕ ЛЮДИ»</w:t>
      </w:r>
      <w:r w:rsidR="00B26467" w:rsidRPr="003166C0">
        <w:rPr>
          <w:sz w:val="26"/>
          <w:szCs w:val="26"/>
        </w:rPr>
        <w:t xml:space="preserve"> </w:t>
      </w:r>
      <w:r w:rsidRPr="00AF51D0">
        <w:rPr>
          <w:color w:val="000000"/>
          <w:sz w:val="26"/>
          <w:szCs w:val="26"/>
        </w:rPr>
        <w:t xml:space="preserve">кандидата на выборах депутатов Московской областной Думы </w:t>
      </w:r>
      <w:r w:rsidR="00B26467">
        <w:rPr>
          <w:color w:val="000000"/>
          <w:sz w:val="26"/>
          <w:szCs w:val="26"/>
        </w:rPr>
        <w:t xml:space="preserve">не </w:t>
      </w:r>
      <w:r w:rsidRPr="00AF51D0">
        <w:rPr>
          <w:sz w:val="26"/>
          <w:szCs w:val="26"/>
        </w:rPr>
        <w:t>считается поддержанным избирателями</w:t>
      </w:r>
      <w:r w:rsidR="00272536">
        <w:rPr>
          <w:sz w:val="26"/>
          <w:szCs w:val="26"/>
        </w:rPr>
        <w:t xml:space="preserve">. На указанное избирательное объединение </w:t>
      </w:r>
      <w:r w:rsidR="00272536">
        <w:rPr>
          <w:sz w:val="26"/>
          <w:szCs w:val="26"/>
        </w:rPr>
        <w:lastRenderedPageBreak/>
        <w:t>распространяется действие части 5 статьи 26.1 Закона Московской области «О выборах депутатов Московской областной Думы», в соответствии с которой в поддержку выдвижения указанной политической партией кандидата по одномандатному избирательному округу должны быть собраны подписи избирателей</w:t>
      </w:r>
      <w:r w:rsidR="00A97AA7">
        <w:rPr>
          <w:sz w:val="26"/>
          <w:szCs w:val="26"/>
        </w:rPr>
        <w:t xml:space="preserve"> в количестве, установленном статьей 27 указанного Закона.</w:t>
      </w:r>
    </w:p>
    <w:p w14:paraId="538BF0E7" w14:textId="77777777" w:rsidR="002E5413" w:rsidRDefault="00A97AA7" w:rsidP="005A431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частью 1 статьи 27 Закона Московской области «О выборах депутатов Московской областной Думы» количество подписей, которое необходимо для регистрации кандидата, выдвинутого по одномандатному избирательному округу, составляет 3 процента от числа избирателей, зарегистрированных на территории соответствующего избирательного округа, указанного в схеме одномандатных избирательных округов. </w:t>
      </w:r>
    </w:p>
    <w:p w14:paraId="69960C6C" w14:textId="14A686BE" w:rsidR="005A431B" w:rsidRDefault="00A97AA7" w:rsidP="005A431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постановлением Московской областной Думы от </w:t>
      </w:r>
      <w:r w:rsidR="005A431B">
        <w:rPr>
          <w:sz w:val="26"/>
          <w:szCs w:val="26"/>
        </w:rPr>
        <w:t>24.12.2015 № 20/151-П «Об утверждении схемы одномандатных избирательных округов для проведения выборов депутатов Московской областной Думы» (в редакции постановления от 10.06.2021 № 39/149-П) количество избирателей в Звенигородском одномандатном избирательном округе № 6 составляет 232 952 человека.</w:t>
      </w:r>
    </w:p>
    <w:p w14:paraId="73A0093B" w14:textId="78AE2A3A" w:rsidR="00A97AA7" w:rsidRPr="0091302B" w:rsidRDefault="00A97AA7" w:rsidP="0026128E">
      <w:pPr>
        <w:ind w:firstLine="708"/>
        <w:jc w:val="both"/>
        <w:rPr>
          <w:sz w:val="26"/>
          <w:szCs w:val="26"/>
        </w:rPr>
      </w:pPr>
      <w:r w:rsidRPr="0091302B">
        <w:rPr>
          <w:sz w:val="26"/>
          <w:szCs w:val="26"/>
        </w:rPr>
        <w:t>Решением Избирательной комиссии Московской области</w:t>
      </w:r>
      <w:r w:rsidR="005A431B" w:rsidRPr="0091302B">
        <w:rPr>
          <w:sz w:val="26"/>
          <w:szCs w:val="26"/>
        </w:rPr>
        <w:t xml:space="preserve"> от 18.06.2021 № 205/1975-6 «О количестве подписей избирателей в поддержку выдвижения кандидата, списка кандидатов, необходимых для регистрации кандидата, списка кандидатов на выборах депутатов Московской областной Думы, назначенных на 19 сентября 2021 года» установлено количество </w:t>
      </w:r>
      <w:r w:rsidR="0091302B" w:rsidRPr="0091302B">
        <w:rPr>
          <w:sz w:val="26"/>
          <w:szCs w:val="26"/>
        </w:rPr>
        <w:t>подписей избирателей, необходим</w:t>
      </w:r>
      <w:r w:rsidR="0091302B">
        <w:rPr>
          <w:sz w:val="26"/>
          <w:szCs w:val="26"/>
        </w:rPr>
        <w:t>ых</w:t>
      </w:r>
      <w:r w:rsidR="0091302B" w:rsidRPr="0091302B">
        <w:rPr>
          <w:sz w:val="26"/>
          <w:szCs w:val="26"/>
        </w:rPr>
        <w:t xml:space="preserve"> для регистрации кандидата по Звенигородскому одномандатному избирательному округу № 6 – </w:t>
      </w:r>
      <w:r w:rsidR="0091302B" w:rsidRPr="0091302B">
        <w:rPr>
          <w:rFonts w:eastAsia="Calibri"/>
          <w:color w:val="000000"/>
          <w:sz w:val="26"/>
          <w:szCs w:val="26"/>
          <w:lang w:eastAsia="en-US"/>
        </w:rPr>
        <w:t xml:space="preserve">6989 </w:t>
      </w:r>
      <w:r w:rsidR="0091302B">
        <w:rPr>
          <w:rFonts w:eastAsia="Calibri"/>
          <w:color w:val="000000"/>
          <w:sz w:val="26"/>
          <w:szCs w:val="26"/>
          <w:lang w:eastAsia="en-US"/>
        </w:rPr>
        <w:t>подписей.</w:t>
      </w:r>
    </w:p>
    <w:p w14:paraId="2EC9D0F2" w14:textId="07B0BF37" w:rsidR="00A97AA7" w:rsidRPr="00AF51D0" w:rsidRDefault="0091302B" w:rsidP="0026128E">
      <w:pPr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Таким образом, кандидатом </w:t>
      </w:r>
      <w:proofErr w:type="spellStart"/>
      <w:r>
        <w:rPr>
          <w:sz w:val="26"/>
          <w:szCs w:val="26"/>
          <w:shd w:val="clear" w:color="auto" w:fill="FFFFFF"/>
        </w:rPr>
        <w:t>Чекулаевым</w:t>
      </w:r>
      <w:proofErr w:type="spellEnd"/>
      <w:r>
        <w:rPr>
          <w:sz w:val="26"/>
          <w:szCs w:val="26"/>
          <w:shd w:val="clear" w:color="auto" w:fill="FFFFFF"/>
        </w:rPr>
        <w:t xml:space="preserve"> Максимом Андреевичем в окружную избирательную комиссию представлено недостаточное для регистрации количество подписей избирателей.</w:t>
      </w:r>
    </w:p>
    <w:p w14:paraId="037BD292" w14:textId="1DCC1DB9" w:rsidR="0026128E" w:rsidRPr="009910FD" w:rsidRDefault="0026128E" w:rsidP="0026128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В связи с изложенным и</w:t>
      </w:r>
      <w:r w:rsidR="00272536">
        <w:rPr>
          <w:sz w:val="26"/>
          <w:szCs w:val="26"/>
          <w:shd w:val="clear" w:color="auto" w:fill="FFFFFF"/>
        </w:rPr>
        <w:t xml:space="preserve"> на основании подпункта «</w:t>
      </w:r>
      <w:r w:rsidR="0091302B">
        <w:rPr>
          <w:sz w:val="26"/>
          <w:szCs w:val="26"/>
          <w:shd w:val="clear" w:color="auto" w:fill="FFFFFF"/>
        </w:rPr>
        <w:t>д</w:t>
      </w:r>
      <w:r w:rsidR="00272536">
        <w:rPr>
          <w:sz w:val="26"/>
          <w:szCs w:val="26"/>
          <w:shd w:val="clear" w:color="auto" w:fill="FFFFFF"/>
        </w:rPr>
        <w:t xml:space="preserve">» пункта 24 статьи </w:t>
      </w:r>
      <w:r w:rsidRPr="00364DCF">
        <w:rPr>
          <w:sz w:val="26"/>
          <w:szCs w:val="26"/>
          <w:shd w:val="clear" w:color="auto" w:fill="FFFFFF"/>
        </w:rPr>
        <w:t>38 Федерального закона «Об основных гарантиях избирательных прав и права на участие в референдуме гражда</w:t>
      </w:r>
      <w:r>
        <w:rPr>
          <w:sz w:val="26"/>
          <w:szCs w:val="26"/>
          <w:shd w:val="clear" w:color="auto" w:fill="FFFFFF"/>
        </w:rPr>
        <w:t xml:space="preserve">н Российской Федерации», </w:t>
      </w:r>
      <w:r w:rsidR="00272536">
        <w:rPr>
          <w:sz w:val="26"/>
          <w:szCs w:val="26"/>
          <w:shd w:val="clear" w:color="auto" w:fill="FFFFFF"/>
        </w:rPr>
        <w:t xml:space="preserve">пункта </w:t>
      </w:r>
      <w:r w:rsidR="0091302B">
        <w:rPr>
          <w:sz w:val="26"/>
          <w:szCs w:val="26"/>
          <w:shd w:val="clear" w:color="auto" w:fill="FFFFFF"/>
        </w:rPr>
        <w:t>9</w:t>
      </w:r>
      <w:r w:rsidR="00272536">
        <w:rPr>
          <w:sz w:val="26"/>
          <w:szCs w:val="26"/>
          <w:shd w:val="clear" w:color="auto" w:fill="FFFFFF"/>
        </w:rPr>
        <w:t xml:space="preserve"> части 7 статьи 29 </w:t>
      </w:r>
      <w:r w:rsidRPr="00364DCF">
        <w:rPr>
          <w:sz w:val="26"/>
          <w:szCs w:val="26"/>
          <w:shd w:val="clear" w:color="auto" w:fill="FFFFFF"/>
        </w:rPr>
        <w:t>Закона Московской области «О выборах депутатов Московской областной Думы»</w:t>
      </w:r>
      <w:r>
        <w:rPr>
          <w:sz w:val="26"/>
          <w:szCs w:val="26"/>
          <w:shd w:val="clear" w:color="auto" w:fill="FFFFFF"/>
        </w:rPr>
        <w:t xml:space="preserve"> </w:t>
      </w:r>
      <w:r w:rsidRPr="009910FD">
        <w:rPr>
          <w:sz w:val="26"/>
          <w:szCs w:val="26"/>
        </w:rPr>
        <w:t xml:space="preserve">окружная избирательная комиссия </w:t>
      </w:r>
      <w:r>
        <w:rPr>
          <w:sz w:val="26"/>
          <w:szCs w:val="26"/>
        </w:rPr>
        <w:t xml:space="preserve">Звенигородского одномандатного избирательного округа № 6 </w:t>
      </w:r>
      <w:r w:rsidRPr="009910FD">
        <w:rPr>
          <w:sz w:val="26"/>
          <w:szCs w:val="26"/>
        </w:rPr>
        <w:t>РЕШИЛА:</w:t>
      </w:r>
    </w:p>
    <w:p w14:paraId="4049DE84" w14:textId="317C84B8" w:rsidR="0026128E" w:rsidRPr="00525378" w:rsidRDefault="0026128E" w:rsidP="0026128E">
      <w:pPr>
        <w:ind w:firstLine="708"/>
        <w:jc w:val="both"/>
        <w:rPr>
          <w:sz w:val="26"/>
          <w:szCs w:val="26"/>
        </w:rPr>
      </w:pPr>
      <w:r w:rsidRPr="00525378">
        <w:rPr>
          <w:sz w:val="26"/>
          <w:szCs w:val="26"/>
        </w:rPr>
        <w:t xml:space="preserve">1. </w:t>
      </w:r>
      <w:r w:rsidR="00A37BD3">
        <w:rPr>
          <w:sz w:val="26"/>
          <w:szCs w:val="26"/>
        </w:rPr>
        <w:t xml:space="preserve">Отказать в регистрации </w:t>
      </w:r>
      <w:r w:rsidRPr="00525378">
        <w:rPr>
          <w:sz w:val="26"/>
          <w:szCs w:val="26"/>
        </w:rPr>
        <w:t xml:space="preserve">кандидата в депутаты Московской областной Думы по Звенигородскому одномандатному избирательному округу № 6 </w:t>
      </w:r>
      <w:proofErr w:type="spellStart"/>
      <w:r w:rsidR="0091302B">
        <w:rPr>
          <w:sz w:val="26"/>
          <w:szCs w:val="26"/>
        </w:rPr>
        <w:t>Чекулаева</w:t>
      </w:r>
      <w:proofErr w:type="spellEnd"/>
      <w:r w:rsidR="0091302B">
        <w:rPr>
          <w:sz w:val="26"/>
          <w:szCs w:val="26"/>
        </w:rPr>
        <w:t xml:space="preserve"> Максима Андреевича</w:t>
      </w:r>
      <w:r w:rsidR="00A37BD3">
        <w:rPr>
          <w:sz w:val="26"/>
          <w:szCs w:val="26"/>
        </w:rPr>
        <w:t xml:space="preserve">, </w:t>
      </w:r>
      <w:r w:rsidR="006D2C41" w:rsidRPr="00525378">
        <w:rPr>
          <w:sz w:val="26"/>
          <w:szCs w:val="26"/>
        </w:rPr>
        <w:t>выдвину</w:t>
      </w:r>
      <w:r w:rsidR="00A37BD3">
        <w:rPr>
          <w:sz w:val="26"/>
          <w:szCs w:val="26"/>
        </w:rPr>
        <w:t>того</w:t>
      </w:r>
      <w:r w:rsidR="006D2C41" w:rsidRPr="00525378">
        <w:rPr>
          <w:sz w:val="26"/>
          <w:szCs w:val="26"/>
        </w:rPr>
        <w:t xml:space="preserve"> избирательным объединением </w:t>
      </w:r>
      <w:r w:rsidR="0091302B" w:rsidRPr="00A97AA7">
        <w:rPr>
          <w:bCs/>
          <w:sz w:val="26"/>
          <w:szCs w:val="26"/>
        </w:rPr>
        <w:t>«</w:t>
      </w:r>
      <w:r w:rsidR="0091302B" w:rsidRPr="00A97AA7">
        <w:rPr>
          <w:sz w:val="26"/>
          <w:szCs w:val="26"/>
        </w:rPr>
        <w:t>ОБЩЕСТВЕННАЯ ОРГАНИЗАЦИЯ – ПОЛИТИЧЕСКАЯ ПАРТИЯ «РОССИЙСКИЙ ОБЩЕНАРОДНЫЙ СОЮЗ</w:t>
      </w:r>
      <w:r w:rsidR="0091302B" w:rsidRPr="00A97AA7">
        <w:rPr>
          <w:b/>
          <w:sz w:val="26"/>
          <w:szCs w:val="26"/>
        </w:rPr>
        <w:t>»</w:t>
      </w:r>
      <w:r w:rsidR="006D2C41" w:rsidRPr="00525378">
        <w:rPr>
          <w:sz w:val="26"/>
          <w:szCs w:val="26"/>
        </w:rPr>
        <w:t>.</w:t>
      </w:r>
    </w:p>
    <w:p w14:paraId="31CFCAA4" w14:textId="417D37F9" w:rsidR="00A37BD3" w:rsidRPr="002E1640" w:rsidRDefault="00A37BD3" w:rsidP="00A37BD3">
      <w:pPr>
        <w:pStyle w:val="aa"/>
        <w:ind w:firstLine="720"/>
        <w:rPr>
          <w:sz w:val="26"/>
          <w:szCs w:val="26"/>
        </w:rPr>
      </w:pPr>
      <w:r w:rsidRPr="002E1640">
        <w:rPr>
          <w:sz w:val="26"/>
          <w:szCs w:val="26"/>
        </w:rPr>
        <w:t xml:space="preserve">2. Направить в </w:t>
      </w:r>
      <w:r w:rsidRPr="002E1640">
        <w:rPr>
          <w:rFonts w:eastAsia="Calibri"/>
          <w:sz w:val="26"/>
          <w:szCs w:val="26"/>
          <w:lang w:eastAsia="en-US"/>
        </w:rPr>
        <w:t xml:space="preserve">дополнительный офис </w:t>
      </w:r>
      <w:r w:rsidRPr="00E40D75">
        <w:rPr>
          <w:sz w:val="26"/>
          <w:szCs w:val="26"/>
        </w:rPr>
        <w:t xml:space="preserve">№ 9040/01636 ПАО «Сбербанк» </w:t>
      </w:r>
      <w:r>
        <w:rPr>
          <w:rFonts w:eastAsia="Calibri"/>
          <w:sz w:val="26"/>
          <w:szCs w:val="26"/>
          <w:lang w:eastAsia="en-US"/>
        </w:rPr>
        <w:t xml:space="preserve">письменное указание </w:t>
      </w:r>
      <w:r w:rsidRPr="002E1640">
        <w:rPr>
          <w:sz w:val="26"/>
          <w:szCs w:val="26"/>
        </w:rPr>
        <w:t>о прекращении финансовых операций по оплате расходов со специального избирательного счета</w:t>
      </w:r>
      <w:r>
        <w:rPr>
          <w:sz w:val="26"/>
          <w:szCs w:val="26"/>
        </w:rPr>
        <w:t xml:space="preserve"> </w:t>
      </w:r>
      <w:r w:rsidRPr="002E1640">
        <w:rPr>
          <w:sz w:val="26"/>
          <w:szCs w:val="26"/>
        </w:rPr>
        <w:t>кандидат</w:t>
      </w:r>
      <w:r>
        <w:rPr>
          <w:sz w:val="26"/>
          <w:szCs w:val="26"/>
        </w:rPr>
        <w:t>а</w:t>
      </w:r>
      <w:r w:rsidRPr="002E1640">
        <w:rPr>
          <w:sz w:val="26"/>
          <w:szCs w:val="26"/>
        </w:rPr>
        <w:t xml:space="preserve"> в депутаты </w:t>
      </w:r>
      <w:r>
        <w:rPr>
          <w:sz w:val="26"/>
          <w:szCs w:val="26"/>
        </w:rPr>
        <w:t xml:space="preserve">Московской областной Думы </w:t>
      </w:r>
      <w:proofErr w:type="spellStart"/>
      <w:r w:rsidR="0091302B">
        <w:rPr>
          <w:sz w:val="26"/>
          <w:szCs w:val="26"/>
        </w:rPr>
        <w:t>Чекулаева</w:t>
      </w:r>
      <w:proofErr w:type="spellEnd"/>
      <w:r w:rsidR="0091302B">
        <w:rPr>
          <w:sz w:val="26"/>
          <w:szCs w:val="26"/>
        </w:rPr>
        <w:t xml:space="preserve"> Максима Андреевича</w:t>
      </w:r>
      <w:r w:rsidRPr="002E1640">
        <w:rPr>
          <w:sz w:val="26"/>
          <w:szCs w:val="26"/>
        </w:rPr>
        <w:t xml:space="preserve">. </w:t>
      </w:r>
    </w:p>
    <w:p w14:paraId="0B9DC47B" w14:textId="7B21CE57" w:rsidR="00A37BD3" w:rsidRDefault="00A37BD3" w:rsidP="00A37BD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Разъяснить </w:t>
      </w:r>
      <w:proofErr w:type="spellStart"/>
      <w:r w:rsidR="0091302B">
        <w:rPr>
          <w:sz w:val="26"/>
          <w:szCs w:val="26"/>
        </w:rPr>
        <w:t>Чекулаеву</w:t>
      </w:r>
      <w:proofErr w:type="spellEnd"/>
      <w:r w:rsidR="0091302B">
        <w:rPr>
          <w:sz w:val="26"/>
          <w:szCs w:val="26"/>
        </w:rPr>
        <w:t xml:space="preserve"> Максиму Андреевичу </w:t>
      </w:r>
      <w:r>
        <w:rPr>
          <w:sz w:val="26"/>
          <w:szCs w:val="26"/>
        </w:rPr>
        <w:t>обязанность представления в окружную избирательную комиссию итогового финансового отчета не позднее чем через 30 дней со дня официального опубликования результатов выборов.</w:t>
      </w:r>
    </w:p>
    <w:p w14:paraId="6A8B02D9" w14:textId="65950047" w:rsidR="00A37BD3" w:rsidRDefault="00A37BD3" w:rsidP="00A37BD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910FD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Выдать кандидату </w:t>
      </w:r>
      <w:proofErr w:type="spellStart"/>
      <w:r w:rsidR="0091302B">
        <w:rPr>
          <w:sz w:val="26"/>
          <w:szCs w:val="26"/>
        </w:rPr>
        <w:t>Чекулаеву</w:t>
      </w:r>
      <w:proofErr w:type="spellEnd"/>
      <w:r w:rsidR="0091302B">
        <w:rPr>
          <w:sz w:val="26"/>
          <w:szCs w:val="26"/>
        </w:rPr>
        <w:t xml:space="preserve"> Максиму Андреевичу </w:t>
      </w:r>
      <w:r>
        <w:rPr>
          <w:sz w:val="26"/>
          <w:szCs w:val="26"/>
        </w:rPr>
        <w:t>копию настоящего решения.</w:t>
      </w:r>
    </w:p>
    <w:p w14:paraId="71F92315" w14:textId="36FA0477" w:rsidR="00A37BD3" w:rsidRDefault="00A37BD3" w:rsidP="00A37BD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Опубликовать настоящее решение в средствах массовой информации, в сетевом издании «Вестник Избирательной комиссии Московской области».</w:t>
      </w:r>
    </w:p>
    <w:p w14:paraId="7DC3DE2D" w14:textId="5763D25C" w:rsidR="00A37BD3" w:rsidRPr="009910FD" w:rsidRDefault="00A37BD3" w:rsidP="00A37BD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Pr="009910FD">
        <w:rPr>
          <w:sz w:val="26"/>
          <w:szCs w:val="26"/>
        </w:rPr>
        <w:t xml:space="preserve"> Контроль за выполнением настоящего решения возложить на </w:t>
      </w:r>
      <w:r>
        <w:rPr>
          <w:sz w:val="26"/>
          <w:szCs w:val="26"/>
        </w:rPr>
        <w:t xml:space="preserve">председателя </w:t>
      </w:r>
      <w:r w:rsidRPr="009910FD">
        <w:rPr>
          <w:sz w:val="26"/>
          <w:szCs w:val="26"/>
        </w:rPr>
        <w:t xml:space="preserve">комиссии </w:t>
      </w:r>
      <w:r>
        <w:rPr>
          <w:sz w:val="26"/>
          <w:szCs w:val="26"/>
        </w:rPr>
        <w:t xml:space="preserve">Игнатова </w:t>
      </w:r>
      <w:proofErr w:type="gramStart"/>
      <w:r>
        <w:rPr>
          <w:sz w:val="26"/>
          <w:szCs w:val="26"/>
        </w:rPr>
        <w:t>А.В.</w:t>
      </w:r>
      <w:proofErr w:type="gramEnd"/>
    </w:p>
    <w:p w14:paraId="5259C52C" w14:textId="572A2FB7" w:rsidR="00C9312A" w:rsidRDefault="00C9312A" w:rsidP="00494196">
      <w:pPr>
        <w:ind w:firstLine="708"/>
        <w:jc w:val="both"/>
        <w:rPr>
          <w:sz w:val="26"/>
          <w:szCs w:val="26"/>
        </w:rPr>
      </w:pPr>
    </w:p>
    <w:p w14:paraId="08755E32" w14:textId="77777777" w:rsidR="0026128E" w:rsidRPr="00CD056F" w:rsidRDefault="0026128E" w:rsidP="00494196">
      <w:pPr>
        <w:ind w:firstLine="708"/>
        <w:jc w:val="both"/>
        <w:rPr>
          <w:sz w:val="26"/>
          <w:szCs w:val="26"/>
        </w:rPr>
      </w:pPr>
    </w:p>
    <w:p w14:paraId="58EE096A" w14:textId="77777777" w:rsidR="00494196" w:rsidRDefault="00494196" w:rsidP="0049419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окружной </w:t>
      </w:r>
    </w:p>
    <w:p w14:paraId="3EEC1EF2" w14:textId="77777777" w:rsidR="00494196" w:rsidRDefault="00494196" w:rsidP="00494196">
      <w:pPr>
        <w:jc w:val="both"/>
        <w:rPr>
          <w:sz w:val="26"/>
          <w:szCs w:val="26"/>
        </w:rPr>
      </w:pPr>
      <w:r>
        <w:rPr>
          <w:sz w:val="26"/>
          <w:szCs w:val="26"/>
        </w:rPr>
        <w:t>избирательной комиссии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А.В.</w:t>
      </w:r>
      <w:proofErr w:type="gramEnd"/>
      <w:r>
        <w:rPr>
          <w:sz w:val="26"/>
          <w:szCs w:val="26"/>
        </w:rPr>
        <w:t xml:space="preserve"> Игнатов</w:t>
      </w:r>
    </w:p>
    <w:p w14:paraId="036BF1ED" w14:textId="77777777" w:rsidR="00494196" w:rsidRDefault="00494196" w:rsidP="00494196">
      <w:pPr>
        <w:jc w:val="both"/>
        <w:rPr>
          <w:sz w:val="26"/>
          <w:szCs w:val="26"/>
        </w:rPr>
      </w:pPr>
    </w:p>
    <w:p w14:paraId="5F2CB390" w14:textId="77777777" w:rsidR="00494196" w:rsidRDefault="00494196" w:rsidP="00494196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Секретарь окружной</w:t>
      </w:r>
    </w:p>
    <w:p w14:paraId="50F18A6E" w14:textId="77777777" w:rsidR="00494196" w:rsidRDefault="00494196" w:rsidP="00494196">
      <w:pPr>
        <w:jc w:val="both"/>
        <w:rPr>
          <w:sz w:val="26"/>
          <w:szCs w:val="26"/>
        </w:rPr>
      </w:pPr>
      <w:r>
        <w:rPr>
          <w:sz w:val="26"/>
          <w:szCs w:val="26"/>
        </w:rPr>
        <w:t>избирательной комиссии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Е.А.</w:t>
      </w:r>
      <w:proofErr w:type="gramEnd"/>
      <w:r>
        <w:rPr>
          <w:sz w:val="26"/>
          <w:szCs w:val="26"/>
        </w:rPr>
        <w:t xml:space="preserve"> Андреева</w:t>
      </w:r>
    </w:p>
    <w:p w14:paraId="5D58861C" w14:textId="77777777" w:rsidR="00494196" w:rsidRDefault="00494196" w:rsidP="00494196">
      <w:pPr>
        <w:jc w:val="both"/>
        <w:rPr>
          <w:sz w:val="26"/>
          <w:szCs w:val="26"/>
        </w:rPr>
      </w:pPr>
    </w:p>
    <w:sectPr w:rsidR="00494196">
      <w:headerReference w:type="default" r:id="rId8"/>
      <w:pgSz w:w="11907" w:h="16840"/>
      <w:pgMar w:top="851" w:right="851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DB76A" w14:textId="77777777" w:rsidR="00F40C4D" w:rsidRDefault="00F40C4D">
      <w:r>
        <w:separator/>
      </w:r>
    </w:p>
  </w:endnote>
  <w:endnote w:type="continuationSeparator" w:id="0">
    <w:p w14:paraId="1DE61CBE" w14:textId="77777777" w:rsidR="00F40C4D" w:rsidRDefault="00F4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CDACF" w14:textId="77777777" w:rsidR="00F40C4D" w:rsidRDefault="00F40C4D">
      <w:r>
        <w:separator/>
      </w:r>
    </w:p>
  </w:footnote>
  <w:footnote w:type="continuationSeparator" w:id="0">
    <w:p w14:paraId="49F402E7" w14:textId="77777777" w:rsidR="00F40C4D" w:rsidRDefault="00F40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B6AC8" w14:textId="5A134F43" w:rsidR="00980901" w:rsidRDefault="00980901">
    <w:pPr>
      <w:pStyle w:val="a5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6493F">
      <w:rPr>
        <w:rStyle w:val="a6"/>
        <w:noProof/>
      </w:rPr>
      <w:t>2</w:t>
    </w:r>
    <w:r>
      <w:rPr>
        <w:rStyle w:val="a6"/>
      </w:rPr>
      <w:fldChar w:fldCharType="end"/>
    </w:r>
  </w:p>
  <w:p w14:paraId="124C4477" w14:textId="77777777" w:rsidR="00980901" w:rsidRDefault="00980901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14489"/>
    <w:multiLevelType w:val="hybridMultilevel"/>
    <w:tmpl w:val="9E44297E"/>
    <w:lvl w:ilvl="0" w:tplc="6BFC1AE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E6D7DE9"/>
    <w:multiLevelType w:val="hybridMultilevel"/>
    <w:tmpl w:val="D28003A8"/>
    <w:lvl w:ilvl="0" w:tplc="BE683E8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959"/>
    <w:rsid w:val="00015E68"/>
    <w:rsid w:val="00032BE2"/>
    <w:rsid w:val="00044FF2"/>
    <w:rsid w:val="00050158"/>
    <w:rsid w:val="00050F1F"/>
    <w:rsid w:val="00052805"/>
    <w:rsid w:val="0007096F"/>
    <w:rsid w:val="00081267"/>
    <w:rsid w:val="000855F6"/>
    <w:rsid w:val="000A595F"/>
    <w:rsid w:val="000B2610"/>
    <w:rsid w:val="000B4942"/>
    <w:rsid w:val="0010453A"/>
    <w:rsid w:val="00123997"/>
    <w:rsid w:val="00141594"/>
    <w:rsid w:val="001652D5"/>
    <w:rsid w:val="001A2249"/>
    <w:rsid w:val="001D1EC2"/>
    <w:rsid w:val="001D2BEF"/>
    <w:rsid w:val="001D3D0A"/>
    <w:rsid w:val="001D5316"/>
    <w:rsid w:val="001E0694"/>
    <w:rsid w:val="001E111B"/>
    <w:rsid w:val="001F2E99"/>
    <w:rsid w:val="0023558B"/>
    <w:rsid w:val="002471EF"/>
    <w:rsid w:val="0026128E"/>
    <w:rsid w:val="0026181F"/>
    <w:rsid w:val="00272536"/>
    <w:rsid w:val="00272CB8"/>
    <w:rsid w:val="0027419F"/>
    <w:rsid w:val="0028518F"/>
    <w:rsid w:val="00291134"/>
    <w:rsid w:val="002A3119"/>
    <w:rsid w:val="002A4CE4"/>
    <w:rsid w:val="002B104A"/>
    <w:rsid w:val="002C06C2"/>
    <w:rsid w:val="002E3F0B"/>
    <w:rsid w:val="002E5413"/>
    <w:rsid w:val="002E6B17"/>
    <w:rsid w:val="002F3FC8"/>
    <w:rsid w:val="0030164D"/>
    <w:rsid w:val="003166C0"/>
    <w:rsid w:val="00326914"/>
    <w:rsid w:val="00350540"/>
    <w:rsid w:val="00353B4F"/>
    <w:rsid w:val="003602DA"/>
    <w:rsid w:val="003618F6"/>
    <w:rsid w:val="00376747"/>
    <w:rsid w:val="003779C7"/>
    <w:rsid w:val="003A6D42"/>
    <w:rsid w:val="003D1F34"/>
    <w:rsid w:val="003F40EA"/>
    <w:rsid w:val="004069E0"/>
    <w:rsid w:val="0040781E"/>
    <w:rsid w:val="00412F9D"/>
    <w:rsid w:val="00435ADA"/>
    <w:rsid w:val="00481216"/>
    <w:rsid w:val="004909A1"/>
    <w:rsid w:val="00494196"/>
    <w:rsid w:val="00497D57"/>
    <w:rsid w:val="004A14CD"/>
    <w:rsid w:val="004C0CD4"/>
    <w:rsid w:val="004C1724"/>
    <w:rsid w:val="004D44D8"/>
    <w:rsid w:val="004D6DA3"/>
    <w:rsid w:val="004F26D2"/>
    <w:rsid w:val="004F2B53"/>
    <w:rsid w:val="004F4187"/>
    <w:rsid w:val="004F442C"/>
    <w:rsid w:val="00525378"/>
    <w:rsid w:val="00537B32"/>
    <w:rsid w:val="00542B89"/>
    <w:rsid w:val="005536EF"/>
    <w:rsid w:val="00565948"/>
    <w:rsid w:val="00572269"/>
    <w:rsid w:val="005756B0"/>
    <w:rsid w:val="00590552"/>
    <w:rsid w:val="00591DB8"/>
    <w:rsid w:val="005A431B"/>
    <w:rsid w:val="005E4E4A"/>
    <w:rsid w:val="00620931"/>
    <w:rsid w:val="006229AC"/>
    <w:rsid w:val="00663C3A"/>
    <w:rsid w:val="00682A57"/>
    <w:rsid w:val="00697C6E"/>
    <w:rsid w:val="006A7FF8"/>
    <w:rsid w:val="006B1C28"/>
    <w:rsid w:val="006D2C41"/>
    <w:rsid w:val="006D63D8"/>
    <w:rsid w:val="006E235C"/>
    <w:rsid w:val="00717850"/>
    <w:rsid w:val="0073223E"/>
    <w:rsid w:val="00734466"/>
    <w:rsid w:val="007346AA"/>
    <w:rsid w:val="00747B96"/>
    <w:rsid w:val="007555C6"/>
    <w:rsid w:val="007729E4"/>
    <w:rsid w:val="00790DB9"/>
    <w:rsid w:val="00796586"/>
    <w:rsid w:val="007A1BDB"/>
    <w:rsid w:val="007B1A78"/>
    <w:rsid w:val="007E3271"/>
    <w:rsid w:val="007E3F4A"/>
    <w:rsid w:val="007E50B1"/>
    <w:rsid w:val="007E6EB7"/>
    <w:rsid w:val="007F127E"/>
    <w:rsid w:val="007F76EB"/>
    <w:rsid w:val="008109B2"/>
    <w:rsid w:val="00831DCA"/>
    <w:rsid w:val="00832EF1"/>
    <w:rsid w:val="00835305"/>
    <w:rsid w:val="0085503F"/>
    <w:rsid w:val="008710DF"/>
    <w:rsid w:val="00893779"/>
    <w:rsid w:val="0089726A"/>
    <w:rsid w:val="00897FA6"/>
    <w:rsid w:val="008B596B"/>
    <w:rsid w:val="008C328A"/>
    <w:rsid w:val="008D015B"/>
    <w:rsid w:val="008E14BB"/>
    <w:rsid w:val="008F590F"/>
    <w:rsid w:val="009023A5"/>
    <w:rsid w:val="0091302B"/>
    <w:rsid w:val="00914076"/>
    <w:rsid w:val="00943320"/>
    <w:rsid w:val="0096040F"/>
    <w:rsid w:val="009804A1"/>
    <w:rsid w:val="00980901"/>
    <w:rsid w:val="009A2924"/>
    <w:rsid w:val="009A4370"/>
    <w:rsid w:val="009B04F1"/>
    <w:rsid w:val="009B7CF3"/>
    <w:rsid w:val="009C5DB7"/>
    <w:rsid w:val="009E4E45"/>
    <w:rsid w:val="00A04DF2"/>
    <w:rsid w:val="00A10341"/>
    <w:rsid w:val="00A22B64"/>
    <w:rsid w:val="00A32BEE"/>
    <w:rsid w:val="00A37BD3"/>
    <w:rsid w:val="00A55C12"/>
    <w:rsid w:val="00A73C13"/>
    <w:rsid w:val="00A83CC1"/>
    <w:rsid w:val="00A86B4F"/>
    <w:rsid w:val="00A97AA7"/>
    <w:rsid w:val="00AA2E25"/>
    <w:rsid w:val="00AA3F14"/>
    <w:rsid w:val="00AA5EBD"/>
    <w:rsid w:val="00AD7F2E"/>
    <w:rsid w:val="00AF51D0"/>
    <w:rsid w:val="00B0426D"/>
    <w:rsid w:val="00B07FFE"/>
    <w:rsid w:val="00B26467"/>
    <w:rsid w:val="00B30DC0"/>
    <w:rsid w:val="00B31D38"/>
    <w:rsid w:val="00B47B2A"/>
    <w:rsid w:val="00B60EFE"/>
    <w:rsid w:val="00B6493F"/>
    <w:rsid w:val="00B90E36"/>
    <w:rsid w:val="00B9702A"/>
    <w:rsid w:val="00BA3D78"/>
    <w:rsid w:val="00BB2C18"/>
    <w:rsid w:val="00BC5DA0"/>
    <w:rsid w:val="00BD04A6"/>
    <w:rsid w:val="00BE5235"/>
    <w:rsid w:val="00C06E6E"/>
    <w:rsid w:val="00C25711"/>
    <w:rsid w:val="00C4477B"/>
    <w:rsid w:val="00C9312A"/>
    <w:rsid w:val="00C95F0F"/>
    <w:rsid w:val="00CB4F36"/>
    <w:rsid w:val="00CC1D34"/>
    <w:rsid w:val="00CD056F"/>
    <w:rsid w:val="00CD27C6"/>
    <w:rsid w:val="00D0483D"/>
    <w:rsid w:val="00D0490A"/>
    <w:rsid w:val="00D15A63"/>
    <w:rsid w:val="00D32A56"/>
    <w:rsid w:val="00D5373F"/>
    <w:rsid w:val="00D60A2A"/>
    <w:rsid w:val="00D62D41"/>
    <w:rsid w:val="00D77959"/>
    <w:rsid w:val="00D97BD2"/>
    <w:rsid w:val="00DB68DA"/>
    <w:rsid w:val="00DB69AF"/>
    <w:rsid w:val="00DD7558"/>
    <w:rsid w:val="00DE3829"/>
    <w:rsid w:val="00DE79F5"/>
    <w:rsid w:val="00E21AA3"/>
    <w:rsid w:val="00E33E8E"/>
    <w:rsid w:val="00E40D75"/>
    <w:rsid w:val="00E41CF1"/>
    <w:rsid w:val="00E77BCF"/>
    <w:rsid w:val="00EC6138"/>
    <w:rsid w:val="00EE2691"/>
    <w:rsid w:val="00EE2EC7"/>
    <w:rsid w:val="00EE4409"/>
    <w:rsid w:val="00EF2AFA"/>
    <w:rsid w:val="00F40C4D"/>
    <w:rsid w:val="00F43B82"/>
    <w:rsid w:val="00F459CB"/>
    <w:rsid w:val="00F527C7"/>
    <w:rsid w:val="00F535D4"/>
    <w:rsid w:val="00F57151"/>
    <w:rsid w:val="00F617BD"/>
    <w:rsid w:val="00F646E0"/>
    <w:rsid w:val="00F65338"/>
    <w:rsid w:val="00F7045B"/>
    <w:rsid w:val="00F72A56"/>
    <w:rsid w:val="00F738E6"/>
    <w:rsid w:val="00F771B8"/>
    <w:rsid w:val="00F77C10"/>
    <w:rsid w:val="00F9777C"/>
    <w:rsid w:val="00FB47A2"/>
    <w:rsid w:val="00FC38F6"/>
    <w:rsid w:val="00FD4637"/>
    <w:rsid w:val="00FE17A8"/>
    <w:rsid w:val="00F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905A6A"/>
  <w15:docId w15:val="{90E5B60B-7B62-4263-B98A-54969793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18"/>
    </w:rPr>
  </w:style>
  <w:style w:type="paragraph" w:styleId="3">
    <w:name w:val="heading 3"/>
    <w:basedOn w:val="a"/>
    <w:next w:val="a"/>
    <w:qFormat/>
    <w:pPr>
      <w:keepNext/>
      <w:tabs>
        <w:tab w:val="left" w:pos="1260"/>
      </w:tabs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pacing w:val="26"/>
      <w:sz w:val="24"/>
    </w:rPr>
  </w:style>
  <w:style w:type="paragraph" w:styleId="5">
    <w:name w:val="heading 5"/>
    <w:basedOn w:val="a"/>
    <w:next w:val="a"/>
    <w:qFormat/>
    <w:pPr>
      <w:keepNext/>
      <w:spacing w:line="360" w:lineRule="auto"/>
      <w:jc w:val="center"/>
      <w:outlineLvl w:val="4"/>
    </w:pPr>
    <w:rPr>
      <w:b/>
      <w:bCs/>
      <w:spacing w:val="60"/>
      <w:sz w:val="32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framePr w:w="4320" w:h="243" w:hSpace="180" w:wrap="around" w:vAnchor="text" w:hAnchor="page" w:x="7022" w:y="70"/>
      <w:tabs>
        <w:tab w:val="center" w:pos="4677"/>
      </w:tabs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</w:style>
  <w:style w:type="character" w:styleId="a4">
    <w:name w:val="footnote reference"/>
    <w:semiHidden/>
    <w:rPr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character" w:styleId="a7">
    <w:name w:val="annotation reference"/>
    <w:semiHidden/>
    <w:rPr>
      <w:sz w:val="16"/>
    </w:rPr>
  </w:style>
  <w:style w:type="paragraph" w:styleId="a8">
    <w:name w:val="annotation text"/>
    <w:basedOn w:val="a"/>
    <w:semiHidden/>
  </w:style>
  <w:style w:type="paragraph" w:styleId="a9">
    <w:name w:val="caption"/>
    <w:basedOn w:val="a"/>
    <w:next w:val="a"/>
    <w:qFormat/>
    <w:pPr>
      <w:jc w:val="center"/>
    </w:pPr>
    <w:rPr>
      <w:b/>
      <w:bCs/>
      <w:spacing w:val="60"/>
      <w:sz w:val="32"/>
    </w:rPr>
  </w:style>
  <w:style w:type="paragraph" w:styleId="aa">
    <w:name w:val="Body Text Indent"/>
    <w:basedOn w:val="a"/>
    <w:link w:val="ab"/>
    <w:pPr>
      <w:ind w:firstLine="709"/>
      <w:jc w:val="both"/>
    </w:pPr>
    <w:rPr>
      <w:sz w:val="24"/>
    </w:rPr>
  </w:style>
  <w:style w:type="paragraph" w:styleId="20">
    <w:name w:val="Body Text Indent 2"/>
    <w:basedOn w:val="a"/>
    <w:pPr>
      <w:ind w:firstLine="708"/>
    </w:pPr>
    <w:rPr>
      <w:sz w:val="24"/>
    </w:rPr>
  </w:style>
  <w:style w:type="paragraph" w:styleId="ac">
    <w:name w:val="Body Text"/>
    <w:basedOn w:val="a"/>
    <w:pPr>
      <w:jc w:val="both"/>
    </w:pPr>
    <w:rPr>
      <w:sz w:val="24"/>
    </w:rPr>
  </w:style>
  <w:style w:type="paragraph" w:styleId="30">
    <w:name w:val="Body Text Indent 3"/>
    <w:basedOn w:val="a"/>
    <w:pPr>
      <w:ind w:firstLine="567"/>
      <w:jc w:val="both"/>
    </w:pPr>
    <w:rPr>
      <w:sz w:val="24"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styleId="af">
    <w:name w:val="List Paragraph"/>
    <w:basedOn w:val="a"/>
    <w:uiPriority w:val="34"/>
    <w:qFormat/>
    <w:rsid w:val="001E0694"/>
    <w:pPr>
      <w:ind w:left="720"/>
      <w:contextualSpacing/>
    </w:pPr>
  </w:style>
  <w:style w:type="paragraph" w:styleId="af0">
    <w:name w:val="Balloon Text"/>
    <w:basedOn w:val="a"/>
    <w:link w:val="af1"/>
    <w:rsid w:val="00CD056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D056F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9C5D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C5DB7"/>
    <w:rPr>
      <w:sz w:val="16"/>
      <w:szCs w:val="16"/>
    </w:rPr>
  </w:style>
  <w:style w:type="table" w:styleId="af2">
    <w:name w:val="Table Grid"/>
    <w:basedOn w:val="a1"/>
    <w:rsid w:val="009C5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rsid w:val="00291134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4">
    <w:name w:val="Текст Знак"/>
    <w:basedOn w:val="a0"/>
    <w:link w:val="af3"/>
    <w:rsid w:val="00291134"/>
    <w:rPr>
      <w:rFonts w:ascii="Courier New" w:hAnsi="Courier New"/>
    </w:rPr>
  </w:style>
  <w:style w:type="paragraph" w:customStyle="1" w:styleId="ConsNormal">
    <w:name w:val="ConsNormal"/>
    <w:rsid w:val="00291134"/>
    <w:pPr>
      <w:widowControl w:val="0"/>
      <w:ind w:firstLine="720"/>
    </w:pPr>
    <w:rPr>
      <w:snapToGrid w:val="0"/>
      <w:sz w:val="16"/>
    </w:rPr>
  </w:style>
  <w:style w:type="paragraph" w:customStyle="1" w:styleId="ConsNonformat">
    <w:name w:val="ConsNonformat"/>
    <w:rsid w:val="00291134"/>
    <w:pPr>
      <w:widowControl w:val="0"/>
    </w:pPr>
    <w:rPr>
      <w:rFonts w:ascii="Courier New" w:hAnsi="Courier New"/>
      <w:snapToGrid w:val="0"/>
      <w:sz w:val="16"/>
    </w:rPr>
  </w:style>
  <w:style w:type="paragraph" w:customStyle="1" w:styleId="ConsTitle">
    <w:name w:val="ConsTitle"/>
    <w:rsid w:val="00291134"/>
    <w:pPr>
      <w:widowControl w:val="0"/>
    </w:pPr>
    <w:rPr>
      <w:rFonts w:ascii="Arial" w:hAnsi="Arial"/>
      <w:b/>
      <w:snapToGrid w:val="0"/>
      <w:sz w:val="14"/>
    </w:rPr>
  </w:style>
  <w:style w:type="paragraph" w:customStyle="1" w:styleId="10">
    <w:name w:val="Обычный1"/>
    <w:rsid w:val="00291134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PlusNormal">
    <w:name w:val="ConsPlusNormal"/>
    <w:rsid w:val="00B2646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b">
    <w:name w:val="Основной текст с отступом Знак"/>
    <w:basedOn w:val="a0"/>
    <w:link w:val="aa"/>
    <w:rsid w:val="00A37BD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99B5B-AB7F-49E4-863F-B400EDF9F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Госэкспертиза условий труда</Company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Игнатов</cp:lastModifiedBy>
  <cp:revision>6</cp:revision>
  <cp:lastPrinted>2021-08-05T10:00:00Z</cp:lastPrinted>
  <dcterms:created xsi:type="dcterms:W3CDTF">2021-08-05T09:29:00Z</dcterms:created>
  <dcterms:modified xsi:type="dcterms:W3CDTF">2021-08-11T15:35:00Z</dcterms:modified>
</cp:coreProperties>
</file>